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b/>
          <w:sz w:val="32"/>
          <w:szCs w:val="32"/>
          <w:lang w:val="en-US" w:eastAsia="zh-CN"/>
        </w:rPr>
        <w:t>影视传媒</w:t>
      </w:r>
      <w:r>
        <w:rPr>
          <w:rFonts w:hint="eastAsia" w:ascii="黑体" w:hAnsi="黑体" w:eastAsia="黑体" w:cs="黑体"/>
          <w:b/>
          <w:sz w:val="32"/>
          <w:szCs w:val="32"/>
        </w:rPr>
        <w:t>学院</w:t>
      </w:r>
      <w:r>
        <w:rPr>
          <w:rFonts w:hint="eastAsia" w:ascii="黑体" w:hAnsi="黑体" w:eastAsia="黑体" w:cs="黑体"/>
          <w:b/>
          <w:sz w:val="32"/>
          <w:szCs w:val="32"/>
          <w:lang w:val="en-US" w:eastAsia="zh-CN"/>
        </w:rPr>
        <w:t>2022年</w:t>
      </w:r>
      <w:r>
        <w:rPr>
          <w:rFonts w:hint="eastAsia" w:ascii="黑体" w:hAnsi="黑体" w:eastAsia="黑体" w:cs="黑体"/>
          <w:b/>
          <w:sz w:val="32"/>
          <w:szCs w:val="32"/>
        </w:rPr>
        <w:t>研究生国家奖学金评审</w:t>
      </w:r>
      <w:r>
        <w:rPr>
          <w:rFonts w:hint="eastAsia" w:ascii="黑体" w:hAnsi="黑体" w:eastAsia="黑体" w:cs="黑体"/>
          <w:b/>
          <w:sz w:val="32"/>
          <w:szCs w:val="32"/>
          <w:lang w:val="en-US" w:eastAsia="zh-CN"/>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20" w:firstLineChars="0"/>
        <w:jc w:val="left"/>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现</w:t>
      </w:r>
      <w:r>
        <w:rPr>
          <w:rFonts w:hint="eastAsia" w:ascii="宋体" w:hAnsi="宋体" w:eastAsia="宋体" w:cs="Times New Roman"/>
          <w:kern w:val="2"/>
          <w:sz w:val="24"/>
          <w:szCs w:val="24"/>
          <w:lang w:val="en-US" w:eastAsia="zh-CN" w:bidi="ar-SA"/>
        </w:rPr>
        <w:t>学校开展202</w:t>
      </w:r>
      <w:r>
        <w:rPr>
          <w:rFonts w:hint="eastAsia" w:ascii="宋体" w:hAnsi="宋体" w:cs="Times New Roman"/>
          <w:kern w:val="2"/>
          <w:sz w:val="24"/>
          <w:szCs w:val="24"/>
          <w:lang w:val="en-US" w:eastAsia="zh-CN" w:bidi="ar-SA"/>
        </w:rPr>
        <w:t>2</w:t>
      </w:r>
      <w:r>
        <w:rPr>
          <w:rFonts w:hint="eastAsia" w:ascii="宋体" w:hAnsi="宋体" w:eastAsia="宋体" w:cs="Times New Roman"/>
          <w:kern w:val="2"/>
          <w:sz w:val="24"/>
          <w:szCs w:val="24"/>
          <w:lang w:val="en-US" w:eastAsia="zh-CN" w:bidi="ar-SA"/>
        </w:rPr>
        <w:t>年度上海师范大学影视传媒学院研究生国家奖学金评审工作，现将有关事宜通知如下：</w:t>
      </w:r>
    </w:p>
    <w:p>
      <w:pPr>
        <w:spacing w:line="360" w:lineRule="auto"/>
        <w:ind w:firstLine="420"/>
        <w:rPr>
          <w:rFonts w:hint="eastAsia" w:ascii="宋体" w:hAnsi="宋体"/>
          <w:b/>
          <w:sz w:val="28"/>
          <w:szCs w:val="28"/>
        </w:rPr>
      </w:pPr>
      <w:r>
        <w:rPr>
          <w:rFonts w:hint="eastAsia" w:ascii="宋体" w:hAnsi="宋体"/>
          <w:b/>
          <w:sz w:val="28"/>
          <w:szCs w:val="28"/>
        </w:rPr>
        <w:t>一、申报对象</w:t>
      </w:r>
    </w:p>
    <w:p>
      <w:pPr>
        <w:spacing w:line="360" w:lineRule="auto"/>
        <w:ind w:firstLine="420"/>
        <w:rPr>
          <w:rFonts w:hint="eastAsia" w:ascii="宋体" w:hAnsi="宋体"/>
          <w:sz w:val="24"/>
          <w:szCs w:val="24"/>
        </w:rPr>
      </w:pPr>
      <w:r>
        <w:rPr>
          <w:rFonts w:hint="eastAsia" w:ascii="宋体" w:hAnsi="宋体"/>
          <w:sz w:val="24"/>
          <w:szCs w:val="24"/>
        </w:rPr>
        <w:t>凡取得正式学籍、已注册的全日制上海师范大学在读且在规定学制年限内的全日制硕士研究生均有资格申请。（延期毕业研究生及录取类别为计划内定向、单位委托培养的研究生不参与国家奖学金评审。）研究生国家奖学金每年评审一次。</w:t>
      </w:r>
    </w:p>
    <w:p>
      <w:pPr>
        <w:spacing w:line="360" w:lineRule="auto"/>
        <w:ind w:firstLine="420"/>
        <w:rPr>
          <w:rFonts w:hint="eastAsia" w:ascii="宋体" w:hAnsi="宋体"/>
          <w:b/>
          <w:sz w:val="28"/>
          <w:szCs w:val="28"/>
        </w:rPr>
      </w:pPr>
      <w:r>
        <w:rPr>
          <w:rFonts w:hint="eastAsia" w:ascii="宋体" w:hAnsi="宋体"/>
          <w:b/>
          <w:sz w:val="28"/>
          <w:szCs w:val="28"/>
        </w:rPr>
        <w:t>二、奖励标准</w:t>
      </w:r>
    </w:p>
    <w:p>
      <w:pPr>
        <w:spacing w:line="360" w:lineRule="auto"/>
        <w:ind w:firstLine="420"/>
        <w:rPr>
          <w:rFonts w:hint="eastAsia" w:ascii="宋体" w:hAnsi="宋体"/>
          <w:sz w:val="24"/>
          <w:szCs w:val="24"/>
        </w:rPr>
      </w:pPr>
      <w:r>
        <w:rPr>
          <w:rFonts w:hint="eastAsia" w:ascii="宋体" w:hAnsi="宋体"/>
          <w:sz w:val="24"/>
          <w:szCs w:val="24"/>
        </w:rPr>
        <w:t>研究生国家奖学金是由中央财政出资，用于奖励全国普通高等学校中表现优异的全日制研究生。硕士研究生国家奖学金奖励标准为每生2万元。</w:t>
      </w:r>
    </w:p>
    <w:p>
      <w:pPr>
        <w:spacing w:line="360" w:lineRule="auto"/>
        <w:ind w:firstLine="420"/>
        <w:rPr>
          <w:rFonts w:hint="eastAsia" w:ascii="宋体" w:hAnsi="宋体"/>
          <w:b/>
          <w:sz w:val="28"/>
          <w:szCs w:val="28"/>
        </w:rPr>
      </w:pPr>
      <w:r>
        <w:rPr>
          <w:rFonts w:hint="eastAsia" w:ascii="宋体" w:hAnsi="宋体"/>
          <w:b/>
          <w:sz w:val="28"/>
          <w:szCs w:val="28"/>
        </w:rPr>
        <w:t>三、申请基本条件</w:t>
      </w:r>
    </w:p>
    <w:p>
      <w:pPr>
        <w:spacing w:line="360" w:lineRule="auto"/>
        <w:ind w:firstLine="420"/>
        <w:rPr>
          <w:rFonts w:hint="eastAsia" w:ascii="宋体" w:hAnsi="宋体"/>
          <w:sz w:val="24"/>
          <w:szCs w:val="24"/>
        </w:rPr>
      </w:pPr>
      <w:r>
        <w:rPr>
          <w:rFonts w:hint="eastAsia" w:ascii="宋体" w:hAnsi="宋体"/>
          <w:sz w:val="24"/>
          <w:szCs w:val="24"/>
        </w:rPr>
        <w:t>1、热爱社会主义祖国，拥护中国共产党领导；</w:t>
      </w:r>
    </w:p>
    <w:p>
      <w:pPr>
        <w:spacing w:line="360" w:lineRule="auto"/>
        <w:ind w:firstLine="420"/>
        <w:rPr>
          <w:rFonts w:hint="eastAsia" w:ascii="宋体" w:hAnsi="宋体"/>
          <w:sz w:val="24"/>
          <w:szCs w:val="24"/>
        </w:rPr>
      </w:pPr>
      <w:r>
        <w:rPr>
          <w:rFonts w:hint="eastAsia" w:ascii="宋体" w:hAnsi="宋体"/>
          <w:sz w:val="24"/>
          <w:szCs w:val="24"/>
        </w:rPr>
        <w:t>2、遵纪守法，模范遵守学校、学院规章制度；</w:t>
      </w:r>
    </w:p>
    <w:p>
      <w:pPr>
        <w:spacing w:line="360" w:lineRule="auto"/>
        <w:ind w:firstLine="420"/>
        <w:rPr>
          <w:rFonts w:hint="eastAsia" w:ascii="宋体" w:hAnsi="宋体"/>
          <w:sz w:val="24"/>
          <w:szCs w:val="24"/>
        </w:rPr>
      </w:pPr>
      <w:r>
        <w:rPr>
          <w:rFonts w:hint="eastAsia" w:ascii="宋体" w:hAnsi="宋体"/>
          <w:sz w:val="24"/>
          <w:szCs w:val="24"/>
        </w:rPr>
        <w:t>3、诚实守信，道德品质优良；</w:t>
      </w:r>
    </w:p>
    <w:p>
      <w:pPr>
        <w:spacing w:line="360" w:lineRule="auto"/>
        <w:ind w:firstLine="420"/>
        <w:rPr>
          <w:rFonts w:hint="eastAsia" w:ascii="宋体" w:hAnsi="宋体"/>
          <w:sz w:val="24"/>
          <w:szCs w:val="24"/>
        </w:rPr>
      </w:pPr>
      <w:r>
        <w:rPr>
          <w:rFonts w:hint="eastAsia" w:ascii="宋体" w:hAnsi="宋体"/>
          <w:sz w:val="24"/>
          <w:szCs w:val="24"/>
        </w:rPr>
        <w:t>4、学习成绩优异，科研能力显著，发展潜力突出，积极参与校内外活动。</w:t>
      </w:r>
    </w:p>
    <w:p>
      <w:pPr>
        <w:spacing w:line="360" w:lineRule="auto"/>
        <w:ind w:firstLine="420"/>
        <w:rPr>
          <w:rFonts w:hint="eastAsia" w:ascii="宋体" w:hAnsi="宋体"/>
          <w:sz w:val="24"/>
          <w:szCs w:val="24"/>
        </w:rPr>
      </w:pPr>
      <w:r>
        <w:rPr>
          <w:rFonts w:hint="eastAsia" w:ascii="宋体" w:hAnsi="宋体"/>
          <w:sz w:val="24"/>
          <w:szCs w:val="24"/>
        </w:rPr>
        <w:t>在读期间至少满足下列条件之一：1)在本学科或本领域公开出版的具有较大影响的学术期刊上发表论文，有SCI、EI、SSCI、CSSCI收录期刊上发表的高水平学术论文；2)科研成果被证明具有较高的学术价值或应用价值；3)参加国际、国内学术、科技、文化等竞赛活动获市级及以上奖项。硕士生国家奖学金获得者应有一定的科研成果，或在社会实践、文体竞赛、科技创新、学术活动等方面表现优秀。</w:t>
      </w:r>
    </w:p>
    <w:p>
      <w:pPr>
        <w:spacing w:line="360" w:lineRule="auto"/>
        <w:ind w:firstLine="420"/>
        <w:rPr>
          <w:rFonts w:hint="eastAsia" w:ascii="宋体" w:hAnsi="宋体"/>
          <w:sz w:val="24"/>
          <w:szCs w:val="24"/>
        </w:rPr>
      </w:pPr>
      <w:r>
        <w:rPr>
          <w:rFonts w:hint="eastAsia" w:ascii="宋体" w:hAnsi="宋体"/>
          <w:sz w:val="24"/>
          <w:szCs w:val="24"/>
        </w:rPr>
        <w:t>5、申报国家奖学金的各类成果或奖励原则上须为申请者在读期间获得（与申请奖项层次对应），成果作者第一单位必须为上海师范大学，署名原则上为第一作者。</w:t>
      </w:r>
    </w:p>
    <w:p>
      <w:pPr>
        <w:spacing w:line="360" w:lineRule="auto"/>
        <w:ind w:firstLine="420"/>
        <w:rPr>
          <w:rFonts w:hint="eastAsia" w:ascii="宋体" w:hAnsi="宋体"/>
          <w:sz w:val="24"/>
          <w:szCs w:val="24"/>
        </w:rPr>
      </w:pPr>
      <w:r>
        <w:rPr>
          <w:rFonts w:hint="eastAsia" w:ascii="宋体" w:hAnsi="宋体"/>
          <w:sz w:val="24"/>
          <w:szCs w:val="24"/>
        </w:rPr>
        <w:t>6、新入学研究生在本科或硕士阶段取得突出成绩，必要时需经过专家评审答辩等形式的考察，符合条件的新入学研究生可以获得国家奖学金。</w:t>
      </w:r>
    </w:p>
    <w:p>
      <w:pPr>
        <w:spacing w:line="360" w:lineRule="auto"/>
        <w:ind w:firstLine="420"/>
        <w:rPr>
          <w:rFonts w:hint="eastAsia" w:ascii="宋体" w:hAnsi="宋体"/>
          <w:b/>
          <w:sz w:val="28"/>
          <w:szCs w:val="28"/>
        </w:rPr>
      </w:pPr>
      <w:r>
        <w:rPr>
          <w:rFonts w:hint="eastAsia" w:ascii="宋体" w:hAnsi="宋体"/>
          <w:b/>
          <w:sz w:val="28"/>
          <w:szCs w:val="28"/>
        </w:rPr>
        <w:t>四、出现以下情况的研究生，不得参加研究生国家奖学金的评审：</w:t>
      </w:r>
    </w:p>
    <w:p>
      <w:pPr>
        <w:spacing w:line="360" w:lineRule="auto"/>
        <w:ind w:firstLine="240" w:firstLineChars="100"/>
        <w:rPr>
          <w:rFonts w:hint="eastAsia" w:ascii="宋体" w:hAnsi="宋体"/>
          <w:sz w:val="24"/>
          <w:szCs w:val="24"/>
        </w:rPr>
      </w:pPr>
      <w:r>
        <w:rPr>
          <w:rFonts w:hint="eastAsia" w:ascii="宋体" w:hAnsi="宋体"/>
          <w:sz w:val="24"/>
          <w:szCs w:val="24"/>
        </w:rPr>
        <w:t>1）上一学年内出现过成绩不及格者；</w:t>
      </w:r>
    </w:p>
    <w:p>
      <w:pPr>
        <w:spacing w:line="360" w:lineRule="auto"/>
        <w:ind w:firstLine="240" w:firstLineChars="100"/>
        <w:rPr>
          <w:rFonts w:hint="eastAsia" w:ascii="宋体" w:hAnsi="宋体"/>
          <w:sz w:val="24"/>
          <w:szCs w:val="24"/>
        </w:rPr>
      </w:pPr>
      <w:r>
        <w:rPr>
          <w:rFonts w:hint="eastAsia" w:ascii="宋体" w:hAnsi="宋体"/>
          <w:sz w:val="24"/>
          <w:szCs w:val="24"/>
        </w:rPr>
        <w:t>2）受到各类处分及学术研究中有弄虚作假者；</w:t>
      </w:r>
    </w:p>
    <w:p>
      <w:pPr>
        <w:spacing w:line="360" w:lineRule="auto"/>
        <w:ind w:firstLine="240" w:firstLineChars="100"/>
        <w:rPr>
          <w:rFonts w:hint="eastAsia" w:ascii="宋体" w:hAnsi="宋体"/>
          <w:sz w:val="24"/>
          <w:szCs w:val="24"/>
        </w:rPr>
      </w:pPr>
      <w:r>
        <w:rPr>
          <w:rFonts w:hint="eastAsia" w:ascii="宋体" w:hAnsi="宋体"/>
          <w:sz w:val="24"/>
          <w:szCs w:val="24"/>
        </w:rPr>
        <w:t>3）参评学年学籍状态处于休学期、保留学籍者；</w:t>
      </w:r>
    </w:p>
    <w:p>
      <w:pPr>
        <w:spacing w:line="360" w:lineRule="auto"/>
        <w:ind w:firstLine="420"/>
        <w:rPr>
          <w:rFonts w:hint="eastAsia" w:ascii="宋体" w:hAnsi="宋体"/>
          <w:b/>
          <w:sz w:val="28"/>
          <w:szCs w:val="28"/>
        </w:rPr>
      </w:pPr>
      <w:r>
        <w:rPr>
          <w:rFonts w:hint="eastAsia" w:ascii="宋体" w:hAnsi="宋体"/>
          <w:b/>
          <w:sz w:val="28"/>
          <w:szCs w:val="28"/>
        </w:rPr>
        <w:t>五、评审组织</w:t>
      </w:r>
    </w:p>
    <w:p>
      <w:pPr>
        <w:spacing w:line="360" w:lineRule="auto"/>
        <w:ind w:firstLine="420"/>
        <w:rPr>
          <w:rFonts w:hint="eastAsia" w:ascii="宋体" w:hAnsi="宋体"/>
          <w:sz w:val="24"/>
          <w:szCs w:val="24"/>
        </w:rPr>
      </w:pPr>
      <w:r>
        <w:rPr>
          <w:rFonts w:hint="eastAsia" w:ascii="宋体" w:hAnsi="宋体"/>
          <w:sz w:val="24"/>
          <w:szCs w:val="24"/>
        </w:rPr>
        <w:t>学院建立由主要院领导（分管）、研究生导师代表、</w:t>
      </w:r>
      <w:r>
        <w:rPr>
          <w:rFonts w:hint="eastAsia" w:ascii="宋体" w:hAnsi="宋体"/>
          <w:sz w:val="24"/>
          <w:szCs w:val="24"/>
          <w:lang w:val="en-US" w:eastAsia="zh-CN"/>
        </w:rPr>
        <w:t>研究生管理人员、</w:t>
      </w:r>
      <w:r>
        <w:rPr>
          <w:rFonts w:hint="eastAsia" w:ascii="宋体" w:hAnsi="宋体"/>
          <w:sz w:val="24"/>
          <w:szCs w:val="24"/>
        </w:rPr>
        <w:t>辅导员、学生代表组成的评审委员会，负责本学院研究生国家奖学金的申请组织、初步评审等工作，评审相关事务由</w:t>
      </w:r>
      <w:r>
        <w:rPr>
          <w:rFonts w:hint="eastAsia" w:ascii="宋体" w:hAnsi="宋体"/>
          <w:sz w:val="24"/>
          <w:szCs w:val="24"/>
          <w:lang w:val="en-US" w:eastAsia="zh-CN"/>
        </w:rPr>
        <w:t>学生办公室</w:t>
      </w:r>
      <w:r>
        <w:rPr>
          <w:rFonts w:hint="eastAsia" w:ascii="宋体" w:hAnsi="宋体"/>
          <w:sz w:val="24"/>
          <w:szCs w:val="24"/>
        </w:rPr>
        <w:t>统筹。</w:t>
      </w:r>
    </w:p>
    <w:p>
      <w:pPr>
        <w:spacing w:line="360" w:lineRule="auto"/>
        <w:ind w:firstLine="420"/>
        <w:rPr>
          <w:rFonts w:hint="eastAsia" w:ascii="宋体" w:hAnsi="宋体"/>
          <w:b/>
          <w:sz w:val="28"/>
          <w:szCs w:val="28"/>
        </w:rPr>
      </w:pPr>
      <w:r>
        <w:rPr>
          <w:rFonts w:hint="eastAsia" w:ascii="宋体" w:hAnsi="宋体"/>
          <w:b/>
          <w:sz w:val="28"/>
          <w:szCs w:val="28"/>
        </w:rPr>
        <w:t>六、评审程序及办法</w:t>
      </w:r>
    </w:p>
    <w:p>
      <w:pPr>
        <w:spacing w:line="360" w:lineRule="auto"/>
        <w:ind w:firstLine="420"/>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影视传媒</w:t>
      </w:r>
      <w:r>
        <w:rPr>
          <w:rFonts w:hint="eastAsia" w:ascii="宋体" w:hAnsi="宋体"/>
          <w:sz w:val="24"/>
          <w:szCs w:val="24"/>
        </w:rPr>
        <w:t>学院根据《上海师范大学研究生国家奖学金评审实施细则（20</w:t>
      </w:r>
      <w:r>
        <w:rPr>
          <w:rFonts w:hint="eastAsia" w:ascii="宋体" w:hAnsi="宋体"/>
          <w:sz w:val="24"/>
          <w:szCs w:val="24"/>
          <w:lang w:val="en-US" w:eastAsia="zh-CN"/>
        </w:rPr>
        <w:t>21</w:t>
      </w:r>
      <w:r>
        <w:rPr>
          <w:rFonts w:hint="eastAsia" w:ascii="宋体" w:hAnsi="宋体"/>
          <w:sz w:val="24"/>
          <w:szCs w:val="24"/>
        </w:rPr>
        <w:t>年修改意见稿）》以及实际情况制定</w:t>
      </w:r>
      <w:r>
        <w:rPr>
          <w:rFonts w:hint="eastAsia" w:ascii="宋体" w:hAnsi="宋体"/>
          <w:sz w:val="24"/>
          <w:szCs w:val="24"/>
          <w:lang w:val="en-US" w:eastAsia="zh-CN"/>
        </w:rPr>
        <w:t>学</w:t>
      </w:r>
      <w:r>
        <w:rPr>
          <w:rFonts w:hint="eastAsia" w:ascii="宋体" w:hAnsi="宋体"/>
          <w:sz w:val="24"/>
          <w:szCs w:val="24"/>
        </w:rPr>
        <w:t>院研究生国家奖学金的评审</w:t>
      </w:r>
      <w:r>
        <w:rPr>
          <w:rFonts w:hint="eastAsia" w:ascii="宋体" w:hAnsi="宋体"/>
          <w:sz w:val="24"/>
          <w:szCs w:val="24"/>
          <w:lang w:val="en-US" w:eastAsia="zh-CN"/>
        </w:rPr>
        <w:t>细则</w:t>
      </w:r>
      <w:r>
        <w:rPr>
          <w:rFonts w:hint="eastAsia" w:ascii="宋体" w:hAnsi="宋体"/>
          <w:sz w:val="24"/>
          <w:szCs w:val="24"/>
        </w:rPr>
        <w:t>，并及时向本学院(单位)全体研究生公布。</w:t>
      </w:r>
    </w:p>
    <w:p>
      <w:pPr>
        <w:spacing w:line="360" w:lineRule="auto"/>
        <w:ind w:firstLine="420"/>
        <w:rPr>
          <w:rFonts w:hint="eastAsia" w:ascii="宋体" w:hAnsi="宋体"/>
          <w:sz w:val="24"/>
          <w:szCs w:val="24"/>
        </w:rPr>
      </w:pPr>
      <w:r>
        <w:rPr>
          <w:rFonts w:hint="eastAsia" w:ascii="宋体" w:hAnsi="宋体"/>
          <w:sz w:val="24"/>
          <w:szCs w:val="24"/>
        </w:rPr>
        <w:t>2、研究生国家奖学金须由本人向培养单位研究生国家奖学金评审委员会提出申请，填写研究生国家奖学金评审表格，并提交科研成果、获奖证书等佐证材料以及专家推荐信等材料。</w:t>
      </w:r>
    </w:p>
    <w:p>
      <w:pPr>
        <w:spacing w:line="360" w:lineRule="auto"/>
        <w:ind w:firstLine="420"/>
        <w:rPr>
          <w:rFonts w:hint="eastAsia" w:ascii="宋体" w:hAnsi="宋体"/>
          <w:sz w:val="24"/>
          <w:szCs w:val="24"/>
        </w:rPr>
      </w:pPr>
      <w:r>
        <w:rPr>
          <w:rFonts w:hint="eastAsia" w:ascii="宋体" w:hAnsi="宋体"/>
          <w:sz w:val="24"/>
          <w:szCs w:val="24"/>
        </w:rPr>
        <w:t>硕士研究生需提交同行专家推荐信。撰写推荐信的专家必须具有正高职称，对申请者的研究领域要有较深入的了解。</w:t>
      </w:r>
    </w:p>
    <w:p>
      <w:pPr>
        <w:numPr>
          <w:ilvl w:val="0"/>
          <w:numId w:val="1"/>
        </w:numPr>
        <w:spacing w:line="360" w:lineRule="auto"/>
        <w:rPr>
          <w:rFonts w:hint="eastAsia" w:ascii="宋体" w:hAnsi="宋体"/>
          <w:sz w:val="24"/>
          <w:szCs w:val="24"/>
        </w:rPr>
      </w:pPr>
      <w:r>
        <w:rPr>
          <w:rFonts w:hint="eastAsia" w:ascii="宋体" w:hAnsi="宋体"/>
          <w:sz w:val="24"/>
          <w:szCs w:val="24"/>
          <w:lang w:eastAsia="zh-CN"/>
        </w:rPr>
        <w:t>影视传媒</w:t>
      </w:r>
      <w:r>
        <w:rPr>
          <w:rFonts w:hint="eastAsia" w:ascii="宋体" w:hAnsi="宋体"/>
          <w:sz w:val="24"/>
          <w:szCs w:val="24"/>
        </w:rPr>
        <w:t>学院评审委员会主任委员负责组织委员会委员对申请国家奖学金的</w:t>
      </w:r>
    </w:p>
    <w:p>
      <w:pPr>
        <w:spacing w:line="360" w:lineRule="auto"/>
        <w:rPr>
          <w:rFonts w:hint="eastAsia" w:ascii="宋体" w:hAnsi="宋体"/>
          <w:sz w:val="24"/>
          <w:szCs w:val="24"/>
        </w:rPr>
      </w:pPr>
      <w:r>
        <w:rPr>
          <w:rFonts w:hint="eastAsia" w:ascii="宋体" w:hAnsi="宋体"/>
          <w:sz w:val="24"/>
          <w:szCs w:val="24"/>
        </w:rPr>
        <w:t>学生进行初步评审, 核实申请者填报信息的真实性, 评审过程中应充分尊重学院学术组织、研究生导师的推荐意见，在确定我院获奖学生名单后，应进行不少于5个工作日的公示。公示期内有异议者，可向</w:t>
      </w:r>
      <w:r>
        <w:rPr>
          <w:rFonts w:hint="eastAsia" w:ascii="宋体" w:hAnsi="宋体"/>
          <w:sz w:val="24"/>
          <w:szCs w:val="24"/>
          <w:lang w:eastAsia="zh-CN"/>
        </w:rPr>
        <w:t>影视传媒</w:t>
      </w:r>
      <w:r>
        <w:rPr>
          <w:rFonts w:hint="eastAsia" w:ascii="宋体" w:hAnsi="宋体"/>
          <w:sz w:val="24"/>
          <w:szCs w:val="24"/>
        </w:rPr>
        <w:t>学院评审委员会提出申诉，评审委员会应及时研究并予以答复。公示无异议后，按学校本年度下达的名单等额向学校报送名单。报送材料包括《研究生国家奖学金申请审批表》、《硕士研究生国家奖学金获奖学生汇总表》。</w:t>
      </w:r>
    </w:p>
    <w:p>
      <w:pPr>
        <w:spacing w:line="360" w:lineRule="auto"/>
        <w:rPr>
          <w:rFonts w:hint="eastAsia" w:ascii="宋体" w:hAnsi="宋体"/>
          <w:sz w:val="24"/>
          <w:szCs w:val="24"/>
        </w:rPr>
      </w:pPr>
    </w:p>
    <w:p>
      <w:pPr>
        <w:spacing w:line="360" w:lineRule="auto"/>
        <w:rPr>
          <w:rFonts w:hint="eastAsia" w:ascii="宋体" w:hAnsi="宋体"/>
          <w:sz w:val="24"/>
          <w:szCs w:val="24"/>
        </w:rPr>
      </w:pPr>
      <w:bookmarkStart w:id="0" w:name="_GoBack"/>
      <w:bookmarkEnd w:id="0"/>
    </w:p>
    <w:p>
      <w:pPr>
        <w:spacing w:line="360" w:lineRule="auto"/>
        <w:rPr>
          <w:rFonts w:hint="eastAsia" w:ascii="宋体" w:hAnsi="宋体"/>
          <w:sz w:val="24"/>
          <w:szCs w:val="24"/>
        </w:rPr>
      </w:pPr>
    </w:p>
    <w:p>
      <w:pPr>
        <w:ind w:right="280"/>
        <w:jc w:val="right"/>
        <w:rPr>
          <w:rFonts w:hint="eastAsia"/>
          <w:b w:val="0"/>
          <w:bCs/>
          <w:sz w:val="24"/>
          <w:szCs w:val="24"/>
        </w:rPr>
      </w:pPr>
      <w:r>
        <w:rPr>
          <w:rFonts w:hint="eastAsia"/>
          <w:b w:val="0"/>
          <w:bCs/>
          <w:sz w:val="24"/>
          <w:szCs w:val="24"/>
        </w:rPr>
        <w:t>上海师范大学</w:t>
      </w:r>
      <w:r>
        <w:rPr>
          <w:rFonts w:hint="eastAsia"/>
          <w:b w:val="0"/>
          <w:bCs/>
          <w:sz w:val="24"/>
          <w:szCs w:val="24"/>
          <w:lang w:val="en-US" w:eastAsia="zh-CN"/>
        </w:rPr>
        <w:t>影视传媒</w:t>
      </w:r>
      <w:r>
        <w:rPr>
          <w:rFonts w:hint="eastAsia"/>
          <w:b w:val="0"/>
          <w:bCs/>
          <w:sz w:val="24"/>
          <w:szCs w:val="24"/>
        </w:rPr>
        <w:t>学院</w:t>
      </w:r>
    </w:p>
    <w:p>
      <w:pPr>
        <w:ind w:right="560" w:firstLine="5400" w:firstLineChars="2250"/>
        <w:jc w:val="right"/>
        <w:rPr>
          <w:rFonts w:hint="eastAsia" w:ascii="Calibri" w:hAnsi="Calibri"/>
          <w:b w:val="0"/>
          <w:bCs/>
          <w:sz w:val="24"/>
          <w:szCs w:val="24"/>
        </w:rPr>
      </w:pPr>
      <w:r>
        <w:rPr>
          <w:rFonts w:hint="eastAsia"/>
          <w:b w:val="0"/>
          <w:bCs/>
          <w:sz w:val="24"/>
          <w:szCs w:val="24"/>
        </w:rPr>
        <w:t>20</w:t>
      </w:r>
      <w:r>
        <w:rPr>
          <w:rFonts w:hint="eastAsia"/>
          <w:b w:val="0"/>
          <w:bCs/>
          <w:sz w:val="24"/>
          <w:szCs w:val="24"/>
          <w:lang w:val="en-US" w:eastAsia="zh-CN"/>
        </w:rPr>
        <w:t>22</w:t>
      </w:r>
      <w:r>
        <w:rPr>
          <w:rFonts w:hint="eastAsia"/>
          <w:b w:val="0"/>
          <w:bCs/>
          <w:sz w:val="24"/>
          <w:szCs w:val="24"/>
        </w:rPr>
        <w:t>年</w:t>
      </w:r>
      <w:r>
        <w:rPr>
          <w:rFonts w:hint="eastAsia"/>
          <w:b w:val="0"/>
          <w:bCs/>
          <w:sz w:val="24"/>
          <w:szCs w:val="24"/>
          <w:lang w:val="en-US" w:eastAsia="zh-CN"/>
        </w:rPr>
        <w:t>9</w:t>
      </w:r>
      <w:r>
        <w:rPr>
          <w:rFonts w:hint="eastAsia"/>
          <w:b w:val="0"/>
          <w:bCs/>
          <w:sz w:val="24"/>
          <w:szCs w:val="24"/>
        </w:rPr>
        <w:t>月</w:t>
      </w:r>
      <w:r>
        <w:rPr>
          <w:rFonts w:hint="eastAsia"/>
          <w:b w:val="0"/>
          <w:bCs/>
          <w:sz w:val="24"/>
          <w:szCs w:val="24"/>
          <w:lang w:val="en-US" w:eastAsia="zh-CN"/>
        </w:rPr>
        <w:t>15</w:t>
      </w:r>
      <w:r>
        <w:rPr>
          <w:rFonts w:hint="eastAsia"/>
          <w:b w:val="0"/>
          <w:bCs/>
          <w:sz w:val="24"/>
          <w:szCs w:val="24"/>
        </w:rPr>
        <w:t>日</w:t>
      </w:r>
    </w:p>
    <w:p>
      <w:pPr>
        <w:jc w:val="right"/>
        <w:rPr>
          <w:b w:val="0"/>
          <w:bCs/>
          <w:sz w:val="20"/>
          <w:szCs w:val="18"/>
        </w:rPr>
      </w:pPr>
    </w:p>
    <w:sectPr>
      <w:pgSz w:w="11906" w:h="16838"/>
      <w:pgMar w:top="1418" w:right="1508" w:bottom="1276" w:left="1134" w:header="851" w:footer="1418" w:gutter="5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panose1 w:val="02010600040101010101"/>
    <w:charset w:val="7A"/>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3"/>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zMwNGM2Mzg4YTMyNWQyMGU3NzdhNDg4OTJiOGMifQ=="/>
  </w:docVars>
  <w:rsids>
    <w:rsidRoot w:val="0B1505D0"/>
    <w:rsid w:val="0B1505D0"/>
    <w:rsid w:val="16FB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5">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2022-09-15T06:42:00Z</dcterms:created>
  <dc:creator>戴宁宁</dc:creator>
  <cp:lastModifiedBy>戴宁宁</cp:lastModifiedBy>
  <dcterms:modified xsi:type="dcterms:W3CDTF">2022-09-15T08:02:19Z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7F562F2DBD364E719DF69CE3D51BE7AF</vt:lpwstr>
  </property>
</Properties>
</file>