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b/>
          <w:kern w:val="0"/>
          <w:sz w:val="29"/>
          <w:szCs w:val="29"/>
        </w:rPr>
        <w:t>附件一：</w:t>
      </w:r>
    </w:p>
    <w:p>
      <w:pPr>
        <w:widowControl/>
        <w:spacing w:before="100" w:beforeAutospacing="1" w:after="100" w:afterAutospacing="1" w:line="360" w:lineRule="auto"/>
        <w:jc w:val="center"/>
        <w:rPr>
          <w:rFonts w:ascii="宋体" w:hAnsi="宋体" w:eastAsia="宋体" w:cs="宋体"/>
          <w:kern w:val="0"/>
          <w:sz w:val="24"/>
          <w:szCs w:val="24"/>
        </w:rPr>
      </w:pPr>
      <w:bookmarkStart w:id="0" w:name="_GoBack"/>
      <w:r>
        <w:rPr>
          <w:rFonts w:hint="eastAsia" w:ascii="华文楷体" w:hAnsi="华文楷体" w:eastAsia="华文楷体" w:cs="宋体"/>
          <w:b/>
          <w:kern w:val="0"/>
          <w:sz w:val="30"/>
          <w:szCs w:val="30"/>
        </w:rPr>
        <w:t>上海师范大学影视传媒学院推荐免试研究生</w:t>
      </w:r>
    </w:p>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b/>
          <w:kern w:val="0"/>
          <w:sz w:val="30"/>
          <w:szCs w:val="30"/>
        </w:rPr>
        <w:t>综合评分细则</w:t>
      </w:r>
    </w:p>
    <w:bookmarkEnd w:id="0"/>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5" w:type="dxa"/>
          <w:bottom w:w="0" w:type="dxa"/>
          <w:right w:w="105" w:type="dxa"/>
        </w:tblCellMar>
      </w:tblPr>
      <w:tblGrid>
        <w:gridCol w:w="2370"/>
        <w:gridCol w:w="2160"/>
        <w:gridCol w:w="3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237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b/>
                <w:kern w:val="0"/>
                <w:sz w:val="24"/>
                <w:szCs w:val="24"/>
              </w:rPr>
              <w:t>项目（总分100分）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b/>
                <w:kern w:val="0"/>
                <w:sz w:val="24"/>
                <w:szCs w:val="24"/>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2370"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kern w:val="0"/>
                <w:sz w:val="24"/>
                <w:szCs w:val="24"/>
              </w:rPr>
              <w:t>学业综合成绩（70分）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根据课业绩点相应折算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jc w:val="center"/>
        </w:trPr>
        <w:tc>
          <w:tcPr>
            <w:tcW w:w="2370" w:type="dxa"/>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kern w:val="0"/>
                <w:sz w:val="24"/>
                <w:szCs w:val="24"/>
              </w:rPr>
              <w:t>特殊学术专长（20分）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ind w:left="360"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1.论文发表代表作（10分）：</w:t>
            </w:r>
          </w:p>
          <w:p>
            <w:pPr>
              <w:widowControl/>
              <w:spacing w:before="100" w:beforeAutospacing="1" w:after="100" w:afterAutospacing="1" w:line="360" w:lineRule="auto"/>
              <w:ind w:left="360"/>
              <w:jc w:val="left"/>
              <w:rPr>
                <w:rFonts w:ascii="宋体" w:hAnsi="宋体" w:eastAsia="宋体" w:cs="宋体"/>
                <w:kern w:val="0"/>
                <w:sz w:val="24"/>
                <w:szCs w:val="24"/>
              </w:rPr>
            </w:pPr>
            <w:r>
              <w:rPr>
                <w:rFonts w:hint="eastAsia" w:ascii="华文楷体" w:hAnsi="华文楷体" w:eastAsia="华文楷体" w:cs="宋体"/>
                <w:kern w:val="0"/>
                <w:sz w:val="24"/>
                <w:szCs w:val="24"/>
              </w:rPr>
              <w:t>C刊及以上10分，核心期刊5分。</w:t>
            </w:r>
          </w:p>
          <w:p>
            <w:pPr>
              <w:widowControl/>
              <w:spacing w:before="100" w:beforeAutospacing="1" w:after="100" w:afterAutospacing="1" w:line="360" w:lineRule="auto"/>
              <w:ind w:left="360"/>
              <w:jc w:val="left"/>
              <w:rPr>
                <w:rFonts w:ascii="宋体" w:hAnsi="宋体" w:eastAsia="宋体" w:cs="宋体"/>
                <w:kern w:val="0"/>
                <w:sz w:val="24"/>
                <w:szCs w:val="24"/>
              </w:rPr>
            </w:pPr>
            <w:r>
              <w:rPr>
                <w:rFonts w:hint="eastAsia" w:ascii="华文楷体" w:hAnsi="华文楷体" w:eastAsia="华文楷体" w:cs="宋体"/>
                <w:kern w:val="0"/>
                <w:sz w:val="24"/>
                <w:szCs w:val="24"/>
              </w:rPr>
              <w:t xml:space="preserve">刊物等级参照学校社科处相关规定。 </w:t>
            </w:r>
          </w:p>
          <w:p>
            <w:pPr>
              <w:widowControl/>
              <w:spacing w:before="100" w:beforeAutospacing="1" w:after="100" w:afterAutospacing="1" w:line="360" w:lineRule="auto"/>
              <w:ind w:left="360"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2.科创竞赛（10分）：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与我院学科专业相关竞赛的得分如下，具体竞赛名单详见附件2：《上海师范大学影视传媒学院学科竞赛目录（2022）》。</w:t>
            </w:r>
          </w:p>
          <w:p>
            <w:pPr>
              <w:widowControl/>
              <w:spacing w:before="100" w:beforeAutospacing="1" w:after="100" w:afterAutospacing="1" w:line="360" w:lineRule="auto"/>
              <w:ind w:firstLine="480" w:firstLineChars="200"/>
              <w:jc w:val="left"/>
              <w:rPr>
                <w:rFonts w:ascii="华文楷体" w:hAnsi="华文楷体" w:eastAsia="华文楷体" w:cs="宋体"/>
                <w:kern w:val="0"/>
                <w:sz w:val="24"/>
                <w:szCs w:val="24"/>
              </w:rPr>
            </w:pPr>
            <w:r>
              <w:rPr>
                <w:rFonts w:hint="eastAsia" w:ascii="华文楷体" w:hAnsi="华文楷体" w:eastAsia="华文楷体" w:cs="宋体"/>
                <w:kern w:val="0"/>
                <w:sz w:val="24"/>
                <w:szCs w:val="24"/>
              </w:rPr>
              <w:t>A</w:t>
            </w:r>
            <w:r>
              <w:rPr>
                <w:rFonts w:ascii="华文楷体" w:hAnsi="华文楷体" w:eastAsia="华文楷体" w:cs="宋体"/>
                <w:kern w:val="0"/>
                <w:sz w:val="24"/>
                <w:szCs w:val="24"/>
              </w:rPr>
              <w:t>1</w:t>
            </w:r>
            <w:r>
              <w:rPr>
                <w:rFonts w:hint="eastAsia" w:ascii="华文楷体" w:hAnsi="华文楷体" w:eastAsia="华文楷体" w:cs="宋体"/>
                <w:kern w:val="0"/>
                <w:sz w:val="24"/>
                <w:szCs w:val="24"/>
              </w:rPr>
              <w:t>类竞赛一等奖10分，二等奖9分，三等奖8分</w:t>
            </w:r>
          </w:p>
          <w:p>
            <w:pPr>
              <w:widowControl/>
              <w:spacing w:before="100" w:beforeAutospacing="1" w:after="100" w:afterAutospacing="1" w:line="360" w:lineRule="auto"/>
              <w:ind w:firstLine="480" w:firstLineChars="200"/>
              <w:jc w:val="left"/>
              <w:rPr>
                <w:rFonts w:ascii="华文楷体" w:hAnsi="华文楷体" w:eastAsia="华文楷体" w:cs="宋体"/>
                <w:kern w:val="0"/>
                <w:sz w:val="24"/>
                <w:szCs w:val="24"/>
              </w:rPr>
            </w:pPr>
            <w:r>
              <w:rPr>
                <w:rFonts w:hint="eastAsia" w:ascii="华文楷体" w:hAnsi="华文楷体" w:eastAsia="华文楷体" w:cs="宋体"/>
                <w:kern w:val="0"/>
                <w:sz w:val="24"/>
                <w:szCs w:val="24"/>
              </w:rPr>
              <w:t>A</w:t>
            </w:r>
            <w:r>
              <w:rPr>
                <w:rFonts w:ascii="华文楷体" w:hAnsi="华文楷体" w:eastAsia="华文楷体" w:cs="宋体"/>
                <w:kern w:val="0"/>
                <w:sz w:val="24"/>
                <w:szCs w:val="24"/>
              </w:rPr>
              <w:t>2</w:t>
            </w:r>
            <w:r>
              <w:rPr>
                <w:rFonts w:hint="eastAsia" w:ascii="华文楷体" w:hAnsi="华文楷体" w:eastAsia="华文楷体" w:cs="宋体"/>
                <w:kern w:val="0"/>
                <w:sz w:val="24"/>
                <w:szCs w:val="24"/>
              </w:rPr>
              <w:t>类竞赛一等奖6分，二等奖5分，三等奖4分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A</w:t>
            </w:r>
            <w:r>
              <w:rPr>
                <w:rFonts w:ascii="华文楷体" w:hAnsi="华文楷体" w:eastAsia="华文楷体" w:cs="宋体"/>
                <w:kern w:val="0"/>
                <w:sz w:val="24"/>
                <w:szCs w:val="24"/>
              </w:rPr>
              <w:t>3</w:t>
            </w:r>
            <w:r>
              <w:rPr>
                <w:rFonts w:hint="eastAsia" w:ascii="华文楷体" w:hAnsi="华文楷体" w:eastAsia="华文楷体" w:cs="宋体"/>
                <w:kern w:val="0"/>
                <w:sz w:val="24"/>
                <w:szCs w:val="24"/>
              </w:rPr>
              <w:t>类竞赛一等奖4分，二等奖3分，三等奖2分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B</w:t>
            </w:r>
            <w:r>
              <w:rPr>
                <w:rFonts w:ascii="华文楷体" w:hAnsi="华文楷体" w:eastAsia="华文楷体" w:cs="宋体"/>
                <w:kern w:val="0"/>
                <w:sz w:val="24"/>
                <w:szCs w:val="24"/>
              </w:rPr>
              <w:t>1</w:t>
            </w:r>
            <w:r>
              <w:rPr>
                <w:rFonts w:hint="eastAsia" w:ascii="华文楷体" w:hAnsi="华文楷体" w:eastAsia="华文楷体" w:cs="宋体"/>
                <w:kern w:val="0"/>
                <w:sz w:val="24"/>
                <w:szCs w:val="24"/>
              </w:rPr>
              <w:t>类竞赛一等奖7分，二等奖6分，三等奖5分</w:t>
            </w:r>
          </w:p>
          <w:p>
            <w:pPr>
              <w:widowControl/>
              <w:spacing w:before="100" w:beforeAutospacing="1" w:after="100" w:afterAutospacing="1" w:line="360" w:lineRule="auto"/>
              <w:ind w:firstLine="480" w:firstLineChars="200"/>
              <w:jc w:val="left"/>
              <w:rPr>
                <w:rFonts w:ascii="华文楷体" w:hAnsi="华文楷体" w:eastAsia="华文楷体" w:cs="宋体"/>
                <w:kern w:val="0"/>
                <w:sz w:val="24"/>
                <w:szCs w:val="24"/>
              </w:rPr>
            </w:pPr>
            <w:r>
              <w:rPr>
                <w:rFonts w:ascii="华文楷体" w:hAnsi="华文楷体" w:eastAsia="华文楷体" w:cs="宋体"/>
                <w:kern w:val="0"/>
                <w:sz w:val="24"/>
                <w:szCs w:val="24"/>
              </w:rPr>
              <w:t>B2</w:t>
            </w:r>
            <w:r>
              <w:rPr>
                <w:rFonts w:hint="eastAsia" w:ascii="华文楷体" w:hAnsi="华文楷体" w:eastAsia="华文楷体" w:cs="宋体"/>
                <w:kern w:val="0"/>
                <w:sz w:val="24"/>
                <w:szCs w:val="24"/>
              </w:rPr>
              <w:t>类竞赛一等奖4分，二等奖3分，三等奖2分</w:t>
            </w:r>
          </w:p>
          <w:p>
            <w:pPr>
              <w:widowControl/>
              <w:spacing w:before="100" w:beforeAutospacing="1" w:after="100" w:afterAutospacing="1" w:line="360" w:lineRule="auto"/>
              <w:ind w:firstLine="480" w:firstLineChars="200"/>
              <w:jc w:val="left"/>
              <w:rPr>
                <w:rFonts w:ascii="宋体" w:hAnsi="宋体" w:eastAsia="宋体" w:cs="宋体"/>
                <w:kern w:val="0"/>
                <w:sz w:val="24"/>
                <w:szCs w:val="24"/>
              </w:rPr>
            </w:pPr>
            <w:r>
              <w:rPr>
                <w:rFonts w:hint="eastAsia" w:ascii="华文楷体" w:hAnsi="华文楷体" w:eastAsia="华文楷体" w:cs="宋体"/>
                <w:kern w:val="0"/>
                <w:sz w:val="24"/>
                <w:szCs w:val="24"/>
              </w:rPr>
              <w:t>B3类竞赛一等奖3分，二等奖2分，三等奖1分</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与我院学科专业关联不大、与学业有关的竞赛详见附件3《上海师范大学学科竞赛目录》（含学院竞赛）。具体分值最高不超过2分。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2370" w:type="dxa"/>
            <w:vMerge w:val="restart"/>
            <w:tcBorders>
              <w:top w:val="single" w:color="000000" w:sz="6" w:space="0"/>
              <w:left w:val="single" w:color="000000" w:sz="6" w:space="0"/>
              <w:bottom w:val="single" w:color="000000" w:sz="6" w:space="0"/>
              <w:right w:val="single" w:color="000000" w:sz="6" w:space="0"/>
            </w:tcBorders>
            <w:vAlign w:val="center"/>
          </w:tcPr>
          <w:p>
            <w:pPr>
              <w:widowControl/>
              <w:spacing w:before="100" w:beforeAutospacing="1" w:after="100" w:afterAutospacing="1" w:line="360" w:lineRule="auto"/>
              <w:jc w:val="center"/>
              <w:rPr>
                <w:rFonts w:ascii="宋体" w:hAnsi="宋体" w:eastAsia="宋体" w:cs="宋体"/>
                <w:kern w:val="0"/>
                <w:sz w:val="24"/>
                <w:szCs w:val="24"/>
              </w:rPr>
            </w:pPr>
            <w:r>
              <w:rPr>
                <w:rFonts w:hint="eastAsia" w:ascii="华文楷体" w:hAnsi="华文楷体" w:eastAsia="华文楷体" w:cs="宋体"/>
                <w:kern w:val="0"/>
                <w:sz w:val="24"/>
                <w:szCs w:val="24"/>
              </w:rPr>
              <w:t>个人社会贡献（10分）</w:t>
            </w: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参军入伍服兵役（3分）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5925" w:type="dxa"/>
            <w:gridSpan w:val="2"/>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国际组织实习（3分）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2160" w:type="dxa"/>
            <w:vMerge w:val="restart"/>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志愿服务类别（4分）</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18"/>
                <w:szCs w:val="18"/>
              </w:rPr>
              <w:t>（含参与防疫工作并有突出表现；为国家、城市或学校赢得重大荣誉）</w:t>
            </w: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国家级志愿服务项目（4分）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部级志愿服务项目（3.5分）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省级志愿服务项目（3分）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市级志愿服务项目（2.5分）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地级、校级志愿服务项目（2分）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镇级、街道志愿服务项目（1.5分）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75"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eastAsia="宋体" w:cs="宋体"/>
                <w:kern w:val="0"/>
                <w:sz w:val="24"/>
                <w:szCs w:val="24"/>
              </w:rPr>
            </w:pPr>
          </w:p>
        </w:tc>
        <w:tc>
          <w:tcPr>
            <w:tcW w:w="3765" w:type="dxa"/>
            <w:tcBorders>
              <w:top w:val="single" w:color="000000" w:sz="6" w:space="0"/>
              <w:left w:val="single" w:color="000000" w:sz="6" w:space="0"/>
              <w:bottom w:val="single" w:color="000000" w:sz="6" w:space="0"/>
              <w:right w:val="single" w:color="000000" w:sz="6" w:space="0"/>
            </w:tcBorders>
          </w:tcPr>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村级、居委会志愿服务项目（1分）</w:t>
            </w:r>
          </w:p>
        </w:tc>
      </w:tr>
    </w:tbl>
    <w:p>
      <w:pPr>
        <w:widowControl/>
        <w:spacing w:before="100" w:beforeAutospacing="1" w:after="100" w:afterAutospacing="1" w:line="360" w:lineRule="auto"/>
        <w:ind w:left="359" w:leftChars="171"/>
        <w:jc w:val="left"/>
        <w:rPr>
          <w:rFonts w:ascii="宋体" w:hAnsi="宋体" w:eastAsia="宋体" w:cs="宋体"/>
          <w:kern w:val="0"/>
          <w:sz w:val="24"/>
          <w:szCs w:val="24"/>
        </w:rPr>
      </w:pPr>
      <w:r>
        <w:rPr>
          <w:rFonts w:ascii="宋体" w:hAnsi="宋体" w:eastAsia="宋体" w:cs="宋体"/>
          <w:kern w:val="0"/>
          <w:sz w:val="24"/>
          <w:szCs w:val="24"/>
        </w:rPr>
        <w:t>  </w:t>
      </w:r>
    </w:p>
    <w:p>
      <w:pPr>
        <w:widowControl/>
        <w:spacing w:before="100" w:beforeAutospacing="1" w:after="100" w:afterAutospacing="1" w:line="360" w:lineRule="auto"/>
        <w:jc w:val="left"/>
        <w:rPr>
          <w:rFonts w:ascii="宋体" w:hAnsi="宋体" w:eastAsia="宋体" w:cs="宋体"/>
          <w:kern w:val="0"/>
          <w:sz w:val="24"/>
          <w:szCs w:val="24"/>
        </w:rPr>
      </w:pPr>
      <w:r>
        <w:rPr>
          <w:rFonts w:hint="eastAsia" w:ascii="华文楷体" w:hAnsi="华文楷体" w:eastAsia="华文楷体" w:cs="宋体"/>
          <w:kern w:val="0"/>
          <w:sz w:val="24"/>
          <w:szCs w:val="24"/>
        </w:rPr>
        <w:t>注：</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1.以上分值均为每项的最高分值。特殊学术专长的具体得分由专家审核小组根据成果本身及答辩情况进行判定，个人社会贡献的具体得分由学工老师根据实际情况判定。</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2.同一类别有多项的，原则上只记一项。</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3.推免生学术专长原则上仅限学生本科阶段以独立作者或第一作者发表的与学业相关的科研论文；作为主力成员参加与学业相关的国内权威科研竞赛（含学科竞赛、技能竞赛和创新创业竞赛）并获得三等奖以上奖励。</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4.学生与直系亲属或学历、职称、职务明显高于本人者合作的科研成果、竞赛奖项等仅作为参考，不纳入学生本人推免遴选综合评价成绩计算体系。</w:t>
      </w:r>
    </w:p>
    <w:p>
      <w:pPr>
        <w:widowControl/>
        <w:spacing w:before="100" w:beforeAutospacing="1" w:after="100" w:afterAutospacing="1" w:line="360" w:lineRule="auto"/>
        <w:ind w:left="855" w:hanging="360"/>
        <w:jc w:val="left"/>
        <w:rPr>
          <w:rFonts w:ascii="宋体" w:hAnsi="宋体" w:eastAsia="宋体" w:cs="宋体"/>
          <w:kern w:val="0"/>
          <w:sz w:val="24"/>
          <w:szCs w:val="24"/>
        </w:rPr>
      </w:pPr>
      <w:r>
        <w:rPr>
          <w:rFonts w:hint="eastAsia" w:ascii="华文楷体" w:hAnsi="华文楷体" w:eastAsia="华文楷体" w:cs="宋体"/>
          <w:kern w:val="0"/>
          <w:sz w:val="24"/>
          <w:szCs w:val="24"/>
        </w:rPr>
        <w:t>5.未通过审核鉴定或答辩的科研成果和竞赛获奖不得纳入推免遴选综合评价成绩计算体系。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OWQxZDU0YzUwOGZlMDEwZDRmOTIxYjdjMzc4NTMifQ=="/>
  </w:docVars>
  <w:rsids>
    <w:rsidRoot w:val="00135E61"/>
    <w:rsid w:val="00135E61"/>
    <w:rsid w:val="00145BC2"/>
    <w:rsid w:val="00174C26"/>
    <w:rsid w:val="001C17AC"/>
    <w:rsid w:val="003A5985"/>
    <w:rsid w:val="0049135D"/>
    <w:rsid w:val="004B15A3"/>
    <w:rsid w:val="005A4651"/>
    <w:rsid w:val="008D532B"/>
    <w:rsid w:val="008D68FF"/>
    <w:rsid w:val="00A310DC"/>
    <w:rsid w:val="00C369AD"/>
    <w:rsid w:val="00C9734E"/>
    <w:rsid w:val="00CA55D1"/>
    <w:rsid w:val="00FE1032"/>
    <w:rsid w:val="0293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23"/>
    <w:semiHidden/>
    <w:unhideWhenUsed/>
    <w:uiPriority w:val="99"/>
    <w:pPr>
      <w:ind w:left="100" w:leftChars="2500"/>
    </w:pPr>
  </w:style>
  <w:style w:type="paragraph" w:styleId="4">
    <w:name w:val="Body Text Indent 2"/>
    <w:basedOn w:val="1"/>
    <w:link w:val="19"/>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Balloon Text"/>
    <w:basedOn w:val="1"/>
    <w:link w:val="20"/>
    <w:semiHidden/>
    <w:unhideWhenUsed/>
    <w:uiPriority w:val="99"/>
    <w:rPr>
      <w:sz w:val="18"/>
      <w:szCs w:val="18"/>
    </w:rPr>
  </w:style>
  <w:style w:type="paragraph" w:styleId="6">
    <w:name w:val="footer"/>
    <w:basedOn w:val="1"/>
    <w:link w:val="22"/>
    <w:unhideWhenUsed/>
    <w:uiPriority w:val="99"/>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semiHidden/>
    <w:unhideWhenUsed/>
    <w:uiPriority w:val="99"/>
    <w:rPr>
      <w:color w:val="0000FF"/>
      <w:u w:val="single"/>
    </w:rPr>
  </w:style>
  <w:style w:type="character" w:customStyle="1" w:styleId="13">
    <w:name w:val="标题 1 Char"/>
    <w:basedOn w:val="10"/>
    <w:link w:val="2"/>
    <w:uiPriority w:val="9"/>
    <w:rPr>
      <w:rFonts w:ascii="宋体" w:hAnsi="宋体" w:eastAsia="宋体" w:cs="宋体"/>
      <w:b/>
      <w:bCs/>
      <w:kern w:val="36"/>
      <w:sz w:val="48"/>
      <w:szCs w:val="48"/>
    </w:rPr>
  </w:style>
  <w:style w:type="paragraph" w:customStyle="1" w:styleId="14">
    <w:name w:val="arti-metas"/>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arti-update"/>
    <w:basedOn w:val="10"/>
    <w:uiPriority w:val="0"/>
  </w:style>
  <w:style w:type="character" w:customStyle="1" w:styleId="16">
    <w:name w:val="arti-views"/>
    <w:basedOn w:val="10"/>
    <w:uiPriority w:val="0"/>
  </w:style>
  <w:style w:type="character" w:customStyle="1" w:styleId="17">
    <w:name w:val="wp_visitcount"/>
    <w:basedOn w:val="10"/>
    <w:uiPriority w:val="0"/>
  </w:style>
  <w:style w:type="paragraph" w:styleId="18">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9">
    <w:name w:val="正文文本缩进 2 Char"/>
    <w:basedOn w:val="10"/>
    <w:link w:val="4"/>
    <w:semiHidden/>
    <w:uiPriority w:val="99"/>
    <w:rPr>
      <w:rFonts w:ascii="宋体" w:hAnsi="宋体" w:eastAsia="宋体" w:cs="宋体"/>
      <w:kern w:val="0"/>
      <w:sz w:val="24"/>
      <w:szCs w:val="24"/>
    </w:rPr>
  </w:style>
  <w:style w:type="character" w:customStyle="1" w:styleId="20">
    <w:name w:val="批注框文本 Char"/>
    <w:basedOn w:val="10"/>
    <w:link w:val="5"/>
    <w:semiHidden/>
    <w:uiPriority w:val="99"/>
    <w:rPr>
      <w:sz w:val="18"/>
      <w:szCs w:val="18"/>
    </w:rPr>
  </w:style>
  <w:style w:type="character" w:customStyle="1" w:styleId="21">
    <w:name w:val="页眉 Char"/>
    <w:basedOn w:val="10"/>
    <w:link w:val="7"/>
    <w:uiPriority w:val="99"/>
    <w:rPr>
      <w:sz w:val="18"/>
      <w:szCs w:val="18"/>
    </w:rPr>
  </w:style>
  <w:style w:type="character" w:customStyle="1" w:styleId="22">
    <w:name w:val="页脚 Char"/>
    <w:basedOn w:val="10"/>
    <w:link w:val="6"/>
    <w:uiPriority w:val="99"/>
    <w:rPr>
      <w:sz w:val="18"/>
      <w:szCs w:val="18"/>
    </w:rPr>
  </w:style>
  <w:style w:type="character" w:customStyle="1" w:styleId="23">
    <w:name w:val="日期 Char"/>
    <w:basedOn w:val="10"/>
    <w:link w:val="3"/>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822</Words>
  <Characters>853</Characters>
  <Lines>15</Lines>
  <Paragraphs>4</Paragraphs>
  <TotalTime>1509</TotalTime>
  <ScaleCrop>false</ScaleCrop>
  <LinksUpToDate>false</LinksUpToDate>
  <CharactersWithSpaces>856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2022-09-09T09:31:00Z</dcterms:created>
  <dc:creator>SYZ</dc:creator>
  <cp:lastModifiedBy>杨润</cp:lastModifiedBy>
  <dcterms:modified xsi:type="dcterms:W3CDTF">2022-09-11T10:24:59Z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DD02CCF2E74E4D239DA80AEFC7970EFF</vt:lpwstr>
  </property>
</Properties>
</file>